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0E18E">
      <w:pPr>
        <w:pStyle w:val="2"/>
        <w:pageBreakBefore w:val="0"/>
        <w:kinsoku/>
        <w:wordWrap/>
        <w:topLinePunct w:val="0"/>
        <w:autoSpaceDE/>
        <w:autoSpaceDN/>
        <w:bidi w:val="0"/>
        <w:spacing w:line="52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b w:val="0"/>
          <w:bCs/>
        </w:rPr>
      </w:pPr>
      <w:r>
        <w:rPr>
          <w:rFonts w:hint="default" w:ascii="Times New Roman" w:hAnsi="Times New Roman" w:cs="Times New Roman"/>
          <w:b w:val="0"/>
          <w:bCs/>
        </w:rPr>
        <w:t>附件1</w:t>
      </w:r>
    </w:p>
    <w:p w14:paraId="606AFC50">
      <w:pPr>
        <w:pStyle w:val="3"/>
        <w:keepNext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2024-2025年度第二课堂精品项目一院一品立项名单</w:t>
      </w:r>
    </w:p>
    <w:bookmarkEnd w:id="0"/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3398"/>
        <w:gridCol w:w="7969"/>
        <w:gridCol w:w="1846"/>
      </w:tblGrid>
      <w:tr w14:paraId="4F45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1FD7F33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198" w:type="pct"/>
            <w:vAlign w:val="center"/>
          </w:tcPr>
          <w:p w14:paraId="71EA604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单位</w:t>
            </w:r>
          </w:p>
        </w:tc>
        <w:tc>
          <w:tcPr>
            <w:tcW w:w="2810" w:type="pct"/>
            <w:vAlign w:val="center"/>
          </w:tcPr>
          <w:p w14:paraId="343189F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51" w:type="pct"/>
            <w:vAlign w:val="center"/>
          </w:tcPr>
          <w:p w14:paraId="6225E386">
            <w:pPr>
              <w:tabs>
                <w:tab w:val="left" w:pos="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项目类别</w:t>
            </w:r>
          </w:p>
        </w:tc>
      </w:tr>
      <w:tr w14:paraId="7395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29E3D09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198" w:type="pct"/>
            <w:vAlign w:val="center"/>
          </w:tcPr>
          <w:p w14:paraId="2C38031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建筑与设计学院</w:t>
            </w:r>
          </w:p>
        </w:tc>
        <w:tc>
          <w:tcPr>
            <w:tcW w:w="2810" w:type="pct"/>
            <w:vAlign w:val="center"/>
          </w:tcPr>
          <w:p w14:paraId="100C921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"筑梦艺彩，共创未来"——社区美术课堂创新启航计划</w:t>
            </w:r>
          </w:p>
        </w:tc>
        <w:tc>
          <w:tcPr>
            <w:tcW w:w="651" w:type="pct"/>
            <w:vAlign w:val="center"/>
          </w:tcPr>
          <w:p w14:paraId="60C5CEE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1892C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7771533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198" w:type="pct"/>
            <w:vAlign w:val="center"/>
          </w:tcPr>
          <w:p w14:paraId="40DC0C2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新闻与传播学院</w:t>
            </w:r>
          </w:p>
        </w:tc>
        <w:tc>
          <w:tcPr>
            <w:tcW w:w="2810" w:type="pct"/>
            <w:vAlign w:val="center"/>
          </w:tcPr>
          <w:p w14:paraId="298B800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新闻与传播学院2024“光影墨韵 新火传薪”系列活动</w:t>
            </w:r>
          </w:p>
        </w:tc>
        <w:tc>
          <w:tcPr>
            <w:tcW w:w="651" w:type="pct"/>
            <w:vAlign w:val="center"/>
          </w:tcPr>
          <w:p w14:paraId="7BF9BC4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67CF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5B05453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198" w:type="pct"/>
            <w:vAlign w:val="center"/>
          </w:tcPr>
          <w:p w14:paraId="75A5746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马克思主义学院</w:t>
            </w:r>
          </w:p>
        </w:tc>
        <w:tc>
          <w:tcPr>
            <w:tcW w:w="2810" w:type="pct"/>
            <w:vAlign w:val="center"/>
          </w:tcPr>
          <w:p w14:paraId="7DA2B1A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青马宣讲 学传践讲</w:t>
            </w:r>
          </w:p>
        </w:tc>
        <w:tc>
          <w:tcPr>
            <w:tcW w:w="651" w:type="pct"/>
            <w:vAlign w:val="center"/>
          </w:tcPr>
          <w:p w14:paraId="21F05B4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75766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0AA532B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198" w:type="pct"/>
            <w:vAlign w:val="center"/>
          </w:tcPr>
          <w:p w14:paraId="137DD87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公共政策与管理学院</w:t>
            </w:r>
          </w:p>
        </w:tc>
        <w:tc>
          <w:tcPr>
            <w:tcW w:w="2810" w:type="pct"/>
            <w:vAlign w:val="center"/>
          </w:tcPr>
          <w:p w14:paraId="0E8A52C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公务员文化节活动</w:t>
            </w:r>
          </w:p>
        </w:tc>
        <w:tc>
          <w:tcPr>
            <w:tcW w:w="651" w:type="pct"/>
            <w:vAlign w:val="center"/>
          </w:tcPr>
          <w:p w14:paraId="0B8B8D0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1B25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1BF67EE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198" w:type="pct"/>
            <w:vAlign w:val="center"/>
          </w:tcPr>
          <w:p w14:paraId="4E579F9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食品学院</w:t>
            </w:r>
          </w:p>
        </w:tc>
        <w:tc>
          <w:tcPr>
            <w:tcW w:w="2810" w:type="pct"/>
            <w:vAlign w:val="center"/>
          </w:tcPr>
          <w:p w14:paraId="7BABA47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“学术引航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科研赋能”科研素养提升计划</w:t>
            </w:r>
          </w:p>
        </w:tc>
        <w:tc>
          <w:tcPr>
            <w:tcW w:w="651" w:type="pct"/>
            <w:vAlign w:val="center"/>
          </w:tcPr>
          <w:p w14:paraId="7886738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25D7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" w:type="pct"/>
            <w:vAlign w:val="center"/>
          </w:tcPr>
          <w:p w14:paraId="1D0A2BF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198" w:type="pct"/>
            <w:vAlign w:val="center"/>
          </w:tcPr>
          <w:p w14:paraId="060E55B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经济管理学院</w:t>
            </w:r>
          </w:p>
        </w:tc>
        <w:tc>
          <w:tcPr>
            <w:tcW w:w="2810" w:type="pct"/>
            <w:vAlign w:val="center"/>
          </w:tcPr>
          <w:p w14:paraId="572387C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爱国爱党深深记，红色阶梯步步行</w:t>
            </w:r>
          </w:p>
        </w:tc>
        <w:tc>
          <w:tcPr>
            <w:tcW w:w="651" w:type="pct"/>
            <w:vAlign w:val="center"/>
          </w:tcPr>
          <w:p w14:paraId="66475F7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D4DA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1F54313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198" w:type="pct"/>
            <w:vAlign w:val="center"/>
          </w:tcPr>
          <w:p w14:paraId="4E2B0DA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人文学院</w:t>
            </w:r>
          </w:p>
        </w:tc>
        <w:tc>
          <w:tcPr>
            <w:tcW w:w="2810" w:type="pct"/>
            <w:vAlign w:val="center"/>
          </w:tcPr>
          <w:p w14:paraId="62060C1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最美人文四月天</w:t>
            </w:r>
          </w:p>
        </w:tc>
        <w:tc>
          <w:tcPr>
            <w:tcW w:w="651" w:type="pct"/>
            <w:vAlign w:val="center"/>
          </w:tcPr>
          <w:p w14:paraId="7AE06D4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81C7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6C03157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198" w:type="pct"/>
            <w:vAlign w:val="center"/>
          </w:tcPr>
          <w:p w14:paraId="5AD7FBE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数学与计算机学院</w:t>
            </w:r>
          </w:p>
        </w:tc>
        <w:tc>
          <w:tcPr>
            <w:tcW w:w="2810" w:type="pct"/>
            <w:vAlign w:val="center"/>
          </w:tcPr>
          <w:p w14:paraId="1B9542F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“玩转Python，体验‘慧’编程”科普活动</w:t>
            </w:r>
          </w:p>
        </w:tc>
        <w:tc>
          <w:tcPr>
            <w:tcW w:w="651" w:type="pct"/>
            <w:vAlign w:val="center"/>
          </w:tcPr>
          <w:p w14:paraId="36D5417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343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398300B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198" w:type="pct"/>
            <w:vAlign w:val="center"/>
          </w:tcPr>
          <w:p w14:paraId="2AD3CB1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公共卫生学院</w:t>
            </w:r>
          </w:p>
        </w:tc>
        <w:tc>
          <w:tcPr>
            <w:tcW w:w="2810" w:type="pct"/>
            <w:vAlign w:val="center"/>
          </w:tcPr>
          <w:p w14:paraId="338BA7E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“形态鉴真假，镜下知乾坤”临床形态学检验技能大赛</w:t>
            </w:r>
          </w:p>
        </w:tc>
        <w:tc>
          <w:tcPr>
            <w:tcW w:w="651" w:type="pct"/>
            <w:vAlign w:val="center"/>
          </w:tcPr>
          <w:p w14:paraId="098A50F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66F89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3A51324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198" w:type="pct"/>
            <w:vAlign w:val="center"/>
          </w:tcPr>
          <w:p w14:paraId="485136B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焕奎书院</w:t>
            </w:r>
          </w:p>
        </w:tc>
        <w:tc>
          <w:tcPr>
            <w:tcW w:w="2810" w:type="pct"/>
            <w:vAlign w:val="center"/>
          </w:tcPr>
          <w:p w14:paraId="52ABF1B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焕彩青春</w:t>
            </w:r>
          </w:p>
        </w:tc>
        <w:tc>
          <w:tcPr>
            <w:tcW w:w="651" w:type="pct"/>
            <w:vAlign w:val="center"/>
          </w:tcPr>
          <w:p w14:paraId="0E3C1F8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5D250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2A8DCB5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1198" w:type="pct"/>
            <w:vAlign w:val="center"/>
          </w:tcPr>
          <w:p w14:paraId="1F65C64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旅游学院</w:t>
            </w:r>
          </w:p>
        </w:tc>
        <w:tc>
          <w:tcPr>
            <w:tcW w:w="2810" w:type="pct"/>
            <w:vAlign w:val="center"/>
          </w:tcPr>
          <w:p w14:paraId="2E3E05F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“弘美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·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修身”系列活动</w:t>
            </w:r>
          </w:p>
        </w:tc>
        <w:tc>
          <w:tcPr>
            <w:tcW w:w="651" w:type="pct"/>
            <w:vAlign w:val="center"/>
          </w:tcPr>
          <w:p w14:paraId="167E5E8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118C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0066966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1198" w:type="pct"/>
            <w:vAlign w:val="center"/>
          </w:tcPr>
          <w:p w14:paraId="3D7F96A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际銮书院</w:t>
            </w:r>
          </w:p>
        </w:tc>
        <w:tc>
          <w:tcPr>
            <w:tcW w:w="2810" w:type="pct"/>
            <w:vAlign w:val="center"/>
          </w:tcPr>
          <w:p w14:paraId="1E65632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“书香幸福里”爱心课堂社区实践项目</w:t>
            </w:r>
          </w:p>
        </w:tc>
        <w:tc>
          <w:tcPr>
            <w:tcW w:w="651" w:type="pct"/>
            <w:vAlign w:val="center"/>
          </w:tcPr>
          <w:p w14:paraId="3D69491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2E89F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41DA0F4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198" w:type="pct"/>
            <w:vAlign w:val="center"/>
          </w:tcPr>
          <w:p w14:paraId="7ADFBCA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第二临床医学院</w:t>
            </w:r>
          </w:p>
        </w:tc>
        <w:tc>
          <w:tcPr>
            <w:tcW w:w="2810" w:type="pct"/>
            <w:vAlign w:val="center"/>
          </w:tcPr>
          <w:p w14:paraId="61FE26B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“走进敬老院，陪伴夕阳红”</w:t>
            </w:r>
          </w:p>
        </w:tc>
        <w:tc>
          <w:tcPr>
            <w:tcW w:w="651" w:type="pct"/>
            <w:vAlign w:val="center"/>
          </w:tcPr>
          <w:p w14:paraId="13EE178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425D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25AEE94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198" w:type="pct"/>
            <w:vAlign w:val="center"/>
          </w:tcPr>
          <w:p w14:paraId="4AF14D2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护理学院</w:t>
            </w:r>
          </w:p>
        </w:tc>
        <w:tc>
          <w:tcPr>
            <w:tcW w:w="2810" w:type="pct"/>
            <w:vAlign w:val="center"/>
          </w:tcPr>
          <w:p w14:paraId="57D79F5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护理小课堂</w:t>
            </w:r>
          </w:p>
        </w:tc>
        <w:tc>
          <w:tcPr>
            <w:tcW w:w="651" w:type="pct"/>
            <w:vAlign w:val="center"/>
          </w:tcPr>
          <w:p w14:paraId="343634B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78B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47F3998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</w:t>
            </w:r>
          </w:p>
        </w:tc>
        <w:tc>
          <w:tcPr>
            <w:tcW w:w="1198" w:type="pct"/>
            <w:vAlign w:val="center"/>
          </w:tcPr>
          <w:p w14:paraId="273599B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际銮书院</w:t>
            </w:r>
          </w:p>
        </w:tc>
        <w:tc>
          <w:tcPr>
            <w:tcW w:w="2810" w:type="pct"/>
            <w:vAlign w:val="center"/>
          </w:tcPr>
          <w:p w14:paraId="6FB15B9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际銮书院博雅讲坛</w:t>
            </w:r>
          </w:p>
        </w:tc>
        <w:tc>
          <w:tcPr>
            <w:tcW w:w="651" w:type="pct"/>
            <w:vAlign w:val="center"/>
          </w:tcPr>
          <w:p w14:paraId="3110E72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325A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7150024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16</w:t>
            </w:r>
          </w:p>
        </w:tc>
        <w:tc>
          <w:tcPr>
            <w:tcW w:w="1198" w:type="pct"/>
            <w:vAlign w:val="center"/>
          </w:tcPr>
          <w:p w14:paraId="1659563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工程建设学院</w:t>
            </w:r>
          </w:p>
        </w:tc>
        <w:tc>
          <w:tcPr>
            <w:tcW w:w="2810" w:type="pct"/>
            <w:vAlign w:val="center"/>
          </w:tcPr>
          <w:p w14:paraId="74DD448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“进企业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·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‘砼’学习”专业认知实践与校企协同育人项目</w:t>
            </w:r>
          </w:p>
        </w:tc>
        <w:tc>
          <w:tcPr>
            <w:tcW w:w="651" w:type="pct"/>
            <w:vAlign w:val="center"/>
          </w:tcPr>
          <w:p w14:paraId="59B8823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609E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43B153F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1198" w:type="pct"/>
            <w:vAlign w:val="center"/>
          </w:tcPr>
          <w:p w14:paraId="5C1B71D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基础医学院</w:t>
            </w:r>
          </w:p>
        </w:tc>
        <w:tc>
          <w:tcPr>
            <w:tcW w:w="2810" w:type="pct"/>
            <w:vAlign w:val="center"/>
          </w:tcPr>
          <w:p w14:paraId="5D4B79D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生命之树、生生不息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——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生命教育系列活动</w:t>
            </w:r>
          </w:p>
        </w:tc>
        <w:tc>
          <w:tcPr>
            <w:tcW w:w="651" w:type="pct"/>
            <w:vAlign w:val="center"/>
          </w:tcPr>
          <w:p w14:paraId="5824BFD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32CF8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3489820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198" w:type="pct"/>
            <w:vAlign w:val="center"/>
          </w:tcPr>
          <w:p w14:paraId="50A69BE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康复学院</w:t>
            </w:r>
          </w:p>
        </w:tc>
        <w:tc>
          <w:tcPr>
            <w:tcW w:w="2810" w:type="pct"/>
            <w:vAlign w:val="center"/>
          </w:tcPr>
          <w:p w14:paraId="7357C21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护航未来，医往无前</w:t>
            </w:r>
          </w:p>
        </w:tc>
        <w:tc>
          <w:tcPr>
            <w:tcW w:w="651" w:type="pct"/>
            <w:vAlign w:val="center"/>
          </w:tcPr>
          <w:p w14:paraId="23CC662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7D95D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04EA866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1198" w:type="pct"/>
            <w:vAlign w:val="center"/>
          </w:tcPr>
          <w:p w14:paraId="3D49A7B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先进制造学院</w:t>
            </w:r>
          </w:p>
        </w:tc>
        <w:tc>
          <w:tcPr>
            <w:tcW w:w="2810" w:type="pct"/>
            <w:vAlign w:val="center"/>
          </w:tcPr>
          <w:p w14:paraId="0CF60C0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vertAlign w:val="baseline"/>
                <w:lang w:val="en-US" w:eastAsia="zh-CN"/>
              </w:rPr>
              <w:t>“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童创未来 同欢共享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”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前湖幼儿园趣味科普活动</w:t>
            </w:r>
          </w:p>
        </w:tc>
        <w:tc>
          <w:tcPr>
            <w:tcW w:w="651" w:type="pct"/>
            <w:vAlign w:val="center"/>
          </w:tcPr>
          <w:p w14:paraId="5143D71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1FD0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18F0555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</w:t>
            </w:r>
          </w:p>
        </w:tc>
        <w:tc>
          <w:tcPr>
            <w:tcW w:w="1198" w:type="pct"/>
            <w:vAlign w:val="center"/>
          </w:tcPr>
          <w:p w14:paraId="7EB96B8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生命科学学院</w:t>
            </w:r>
          </w:p>
        </w:tc>
        <w:tc>
          <w:tcPr>
            <w:tcW w:w="2810" w:type="pct"/>
            <w:vAlign w:val="center"/>
          </w:tcPr>
          <w:p w14:paraId="473E798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“绿意瓶装·微生态创想之旅”</w:t>
            </w:r>
          </w:p>
        </w:tc>
        <w:tc>
          <w:tcPr>
            <w:tcW w:w="651" w:type="pct"/>
            <w:vAlign w:val="center"/>
          </w:tcPr>
          <w:p w14:paraId="7ABFF1E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77161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53EC290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198" w:type="pct"/>
            <w:vAlign w:val="center"/>
          </w:tcPr>
          <w:p w14:paraId="715B122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资源与环境学院</w:t>
            </w:r>
          </w:p>
        </w:tc>
        <w:tc>
          <w:tcPr>
            <w:tcW w:w="2810" w:type="pct"/>
            <w:vAlign w:val="center"/>
          </w:tcPr>
          <w:p w14:paraId="3E6F3CF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生态文明大家讲</w:t>
            </w:r>
          </w:p>
        </w:tc>
        <w:tc>
          <w:tcPr>
            <w:tcW w:w="651" w:type="pct"/>
            <w:vAlign w:val="center"/>
          </w:tcPr>
          <w:p w14:paraId="2C15A49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1137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45C5740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198" w:type="pct"/>
            <w:vAlign w:val="center"/>
          </w:tcPr>
          <w:p w14:paraId="0E07693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物理与材料学院</w:t>
            </w:r>
          </w:p>
        </w:tc>
        <w:tc>
          <w:tcPr>
            <w:tcW w:w="2810" w:type="pct"/>
            <w:vAlign w:val="center"/>
          </w:tcPr>
          <w:p w14:paraId="02C24F0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“学术进公寓”思辨沙龙</w:t>
            </w:r>
          </w:p>
        </w:tc>
        <w:tc>
          <w:tcPr>
            <w:tcW w:w="651" w:type="pct"/>
            <w:vAlign w:val="center"/>
          </w:tcPr>
          <w:p w14:paraId="09E3D0D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CBFF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4ECC24D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23</w:t>
            </w:r>
          </w:p>
        </w:tc>
        <w:tc>
          <w:tcPr>
            <w:tcW w:w="1198" w:type="pct"/>
            <w:vAlign w:val="center"/>
          </w:tcPr>
          <w:p w14:paraId="19EBC3B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公共政策与管理学院</w:t>
            </w:r>
          </w:p>
        </w:tc>
        <w:tc>
          <w:tcPr>
            <w:tcW w:w="2810" w:type="pct"/>
            <w:vAlign w:val="center"/>
          </w:tcPr>
          <w:p w14:paraId="3980645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共美之夜班团风采大赛</w:t>
            </w:r>
          </w:p>
        </w:tc>
        <w:tc>
          <w:tcPr>
            <w:tcW w:w="651" w:type="pct"/>
            <w:vAlign w:val="center"/>
          </w:tcPr>
          <w:p w14:paraId="454655B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584F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70FB5CD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24</w:t>
            </w:r>
          </w:p>
        </w:tc>
        <w:tc>
          <w:tcPr>
            <w:tcW w:w="1198" w:type="pct"/>
            <w:vAlign w:val="center"/>
          </w:tcPr>
          <w:p w14:paraId="042E804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经济管理学院</w:t>
            </w:r>
          </w:p>
        </w:tc>
        <w:tc>
          <w:tcPr>
            <w:tcW w:w="2810" w:type="pct"/>
            <w:vAlign w:val="center"/>
          </w:tcPr>
          <w:p w14:paraId="7034887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“益心益意，全心权益”权益系列活动</w:t>
            </w:r>
          </w:p>
        </w:tc>
        <w:tc>
          <w:tcPr>
            <w:tcW w:w="651" w:type="pct"/>
            <w:vAlign w:val="center"/>
          </w:tcPr>
          <w:p w14:paraId="6DEA8E9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593D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1A747E8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25</w:t>
            </w:r>
          </w:p>
        </w:tc>
        <w:tc>
          <w:tcPr>
            <w:tcW w:w="1198" w:type="pct"/>
            <w:vAlign w:val="center"/>
          </w:tcPr>
          <w:p w14:paraId="003888E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信息工程学院</w:t>
            </w:r>
          </w:p>
        </w:tc>
        <w:tc>
          <w:tcPr>
            <w:tcW w:w="2810" w:type="pct"/>
            <w:vAlign w:val="center"/>
          </w:tcPr>
          <w:p w14:paraId="44CE8ED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“科技暖夕阳，志愿心连心”银发智享志愿活动</w:t>
            </w:r>
          </w:p>
        </w:tc>
        <w:tc>
          <w:tcPr>
            <w:tcW w:w="651" w:type="pct"/>
            <w:vAlign w:val="center"/>
          </w:tcPr>
          <w:p w14:paraId="7541E1F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0D50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63EA1F9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26</w:t>
            </w:r>
          </w:p>
        </w:tc>
        <w:tc>
          <w:tcPr>
            <w:tcW w:w="1198" w:type="pct"/>
            <w:vAlign w:val="center"/>
          </w:tcPr>
          <w:p w14:paraId="5082F1B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新闻与传播学院</w:t>
            </w:r>
          </w:p>
        </w:tc>
        <w:tc>
          <w:tcPr>
            <w:tcW w:w="2810" w:type="pct"/>
            <w:vAlign w:val="center"/>
          </w:tcPr>
          <w:p w14:paraId="7F0FCC5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光影戏梦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乐平古戏台非遗文化的校园传承与传播</w:t>
            </w:r>
          </w:p>
        </w:tc>
        <w:tc>
          <w:tcPr>
            <w:tcW w:w="651" w:type="pct"/>
            <w:vAlign w:val="center"/>
          </w:tcPr>
          <w:p w14:paraId="55AD8AA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96C5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0AD4B9C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27</w:t>
            </w:r>
          </w:p>
        </w:tc>
        <w:tc>
          <w:tcPr>
            <w:tcW w:w="1198" w:type="pct"/>
            <w:vAlign w:val="center"/>
          </w:tcPr>
          <w:p w14:paraId="1093CA1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化学化工学院</w:t>
            </w:r>
          </w:p>
        </w:tc>
        <w:tc>
          <w:tcPr>
            <w:tcW w:w="2810" w:type="pct"/>
            <w:vAlign w:val="center"/>
          </w:tcPr>
          <w:p w14:paraId="5303AC5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长征精神接力赛</w:t>
            </w:r>
          </w:p>
        </w:tc>
        <w:tc>
          <w:tcPr>
            <w:tcW w:w="651" w:type="pct"/>
            <w:vAlign w:val="center"/>
          </w:tcPr>
          <w:p w14:paraId="0D0101E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7BA61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37BD412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198" w:type="pct"/>
            <w:vAlign w:val="center"/>
          </w:tcPr>
          <w:p w14:paraId="4AC8D05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经济管理学院</w:t>
            </w:r>
          </w:p>
        </w:tc>
        <w:tc>
          <w:tcPr>
            <w:tcW w:w="2810" w:type="pct"/>
            <w:vAlign w:val="center"/>
          </w:tcPr>
          <w:p w14:paraId="56F9139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“青春聚力，志愿同行”志愿服务系列活动</w:t>
            </w:r>
          </w:p>
        </w:tc>
        <w:tc>
          <w:tcPr>
            <w:tcW w:w="651" w:type="pct"/>
            <w:vAlign w:val="center"/>
          </w:tcPr>
          <w:p w14:paraId="445D3C0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3659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79B7AA5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29</w:t>
            </w:r>
          </w:p>
        </w:tc>
        <w:tc>
          <w:tcPr>
            <w:tcW w:w="1198" w:type="pct"/>
            <w:vAlign w:val="center"/>
          </w:tcPr>
          <w:p w14:paraId="72B1ED3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新闻与传播学院</w:t>
            </w:r>
          </w:p>
        </w:tc>
        <w:tc>
          <w:tcPr>
            <w:tcW w:w="2810" w:type="pct"/>
            <w:vAlign w:val="center"/>
          </w:tcPr>
          <w:p w14:paraId="55CD548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新闻与传播学院2024秋季辩论表演赛活动</w:t>
            </w:r>
          </w:p>
        </w:tc>
        <w:tc>
          <w:tcPr>
            <w:tcW w:w="651" w:type="pct"/>
            <w:vAlign w:val="center"/>
          </w:tcPr>
          <w:p w14:paraId="63572B7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3ED4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339" w:type="pct"/>
            <w:vAlign w:val="center"/>
          </w:tcPr>
          <w:p w14:paraId="0EE74A9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30</w:t>
            </w:r>
          </w:p>
        </w:tc>
        <w:tc>
          <w:tcPr>
            <w:tcW w:w="1198" w:type="pct"/>
            <w:vAlign w:val="center"/>
          </w:tcPr>
          <w:p w14:paraId="3E6D925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眼视光学院</w:t>
            </w:r>
          </w:p>
        </w:tc>
        <w:tc>
          <w:tcPr>
            <w:tcW w:w="2810" w:type="pct"/>
            <w:vAlign w:val="center"/>
          </w:tcPr>
          <w:p w14:paraId="2140469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明学学堂</w:t>
            </w:r>
          </w:p>
        </w:tc>
        <w:tc>
          <w:tcPr>
            <w:tcW w:w="651" w:type="pct"/>
            <w:vAlign w:val="center"/>
          </w:tcPr>
          <w:p w14:paraId="4294B1A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</w:tbl>
    <w:p w14:paraId="68014F19"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640"/>
      </w:pPr>
      <w:r>
        <w:separator/>
      </w:r>
    </w:p>
  </w:footnote>
  <w:footnote w:type="continuationSeparator" w:id="1">
    <w:p>
      <w:pPr>
        <w:spacing w:line="288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lODdmNDk0NjU0OWU0NWRmODE1YjJhZjliMTc0YjAifQ=="/>
  </w:docVars>
  <w:rsids>
    <w:rsidRoot w:val="79FF1C64"/>
    <w:rsid w:val="79FF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288" w:lineRule="auto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ind w:firstLine="643"/>
      <w:outlineLvl w:val="0"/>
    </w:pPr>
    <w:rPr>
      <w:rFonts w:ascii="黑体" w:hAnsi="黑体" w:eastAsia="黑体" w:cs="Times New Roman"/>
      <w:b/>
      <w:kern w:val="44"/>
      <w:shd w:val="clear" w:color="auto" w:fill="FFFFFF"/>
    </w:rPr>
  </w:style>
  <w:style w:type="paragraph" w:styleId="3">
    <w:name w:val="heading 2"/>
    <w:basedOn w:val="4"/>
    <w:next w:val="1"/>
    <w:unhideWhenUsed/>
    <w:qFormat/>
    <w:uiPriority w:val="9"/>
    <w:pPr>
      <w:outlineLvl w:val="1"/>
    </w:p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3"/>
    <w:basedOn w:val="2"/>
    <w:qFormat/>
    <w:uiPriority w:val="0"/>
  </w:style>
  <w:style w:type="table" w:styleId="6">
    <w:name w:val="Table Grid"/>
    <w:basedOn w:val="5"/>
    <w:qFormat/>
    <w:uiPriority w:val="39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2024-10-25T10:11:00Z</dcterms:created>
  <dc:creator>H.</dc:creator>
  <cp:lastModifiedBy>H.</cp:lastModifiedBy>
  <dcterms:modified xsi:type="dcterms:W3CDTF">2024-10-25T10:12:32Z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83E9897E6BEC4D94AF2EFA0ABB7FA779_11</vt:lpwstr>
  </property>
</Properties>
</file>