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仿宋"/>
          <w:b/>
          <w:sz w:val="36"/>
          <w:szCs w:val="36"/>
        </w:rPr>
      </w:pPr>
      <w:r>
        <w:rPr>
          <w:rFonts w:hint="eastAsia" w:ascii="宋体" w:hAnsi="宋体" w:eastAsia="宋体" w:cs="仿宋"/>
          <w:b/>
          <w:sz w:val="36"/>
          <w:szCs w:val="36"/>
        </w:rPr>
        <w:t>中国青年网南昌大学通讯社通讯员推荐表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3"/>
        <w:gridCol w:w="1417"/>
        <w:gridCol w:w="226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照 片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学  院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专  业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现任职务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 xml:space="preserve">邮 </w:t>
            </w:r>
            <w:r>
              <w:rPr>
                <w:rFonts w:ascii="宋体" w:hAnsi="宋体" w:eastAsia="宋体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箱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新闻宣传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工作经验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介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(可另附详细材料说明)</w:t>
            </w:r>
          </w:p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院团委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1830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              （盖 章）</w:t>
            </w:r>
          </w:p>
          <w:p>
            <w:pPr>
              <w:spacing w:line="360" w:lineRule="exact"/>
              <w:ind w:firstLine="1830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B5E41"/>
    <w:rsid w:val="036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2018-06-12T04:19:00Z</dcterms:created>
  <dc:creator>Shaw</dc:creator>
  <cp:lastModifiedBy>Shaw</cp:lastModifiedBy>
  <dcterms:modified xsi:type="dcterms:W3CDTF">2018-06-12T04:20:13Z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